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B351A" w14:textId="77777777" w:rsidR="007878E0" w:rsidRDefault="007878E0" w:rsidP="007878E0">
      <w:pPr>
        <w:rPr>
          <w:rFonts w:cs="B Mitra"/>
          <w:b/>
          <w:bCs/>
          <w:rtl/>
        </w:rPr>
      </w:pPr>
      <w:r w:rsidRPr="007878E0">
        <w:rPr>
          <w:rFonts w:cs="B Mitra"/>
          <w:b/>
          <w:bCs/>
          <w:rtl/>
        </w:rPr>
        <w:t>عنوان طرح تحقیقاتی</w:t>
      </w:r>
      <w:r w:rsidRPr="007878E0">
        <w:rPr>
          <w:rFonts w:cs="B Mitra"/>
          <w:b/>
          <w:bCs/>
        </w:rPr>
        <w:t>:</w:t>
      </w:r>
      <w:r w:rsidRPr="007878E0">
        <w:rPr>
          <w:rFonts w:cs="B Mitra"/>
        </w:rPr>
        <w:br/>
      </w:r>
      <w:r w:rsidRPr="007878E0">
        <w:rPr>
          <w:rFonts w:cs="B Mitra"/>
          <w:rtl/>
        </w:rPr>
        <w:t>ارتقاء پایداری سبد غذایی خانوار: الگوهای عملیاتی و برنامه‌های سیاستی جهت بهبود امنیت غذایی و پیشگیری از بحران‌های زیست‌محیطی در کشور</w:t>
      </w:r>
    </w:p>
    <w:p w14:paraId="45D3B26E" w14:textId="34E1D0FC" w:rsidR="007878E0" w:rsidRPr="007878E0" w:rsidRDefault="007878E0" w:rsidP="007878E0">
      <w:pPr>
        <w:rPr>
          <w:rFonts w:cs="B Mitra" w:hint="cs"/>
          <w:rtl/>
        </w:rPr>
      </w:pPr>
      <w:r w:rsidRPr="007878E0">
        <w:rPr>
          <w:rFonts w:cs="B Mitra"/>
          <w:b/>
          <w:bCs/>
          <w:rtl/>
        </w:rPr>
        <w:t>تاریخ خاتمه طرح</w:t>
      </w:r>
      <w:r w:rsidRPr="007878E0">
        <w:rPr>
          <w:rFonts w:cs="B Mitra"/>
          <w:b/>
          <w:bCs/>
        </w:rPr>
        <w:t>:</w:t>
      </w:r>
      <w:r w:rsidRPr="007878E0">
        <w:rPr>
          <w:rFonts w:cs="B Mitra"/>
        </w:rPr>
        <w:br/>
      </w:r>
      <w:r>
        <w:rPr>
          <w:rFonts w:cs="B Mitra" w:hint="cs"/>
          <w:rtl/>
        </w:rPr>
        <w:t>1404</w:t>
      </w:r>
    </w:p>
    <w:p w14:paraId="6570FB4D" w14:textId="77777777" w:rsidR="007878E0" w:rsidRPr="007878E0" w:rsidRDefault="007878E0" w:rsidP="007878E0">
      <w:pPr>
        <w:rPr>
          <w:rFonts w:cs="B Mitra"/>
        </w:rPr>
      </w:pPr>
      <w:r w:rsidRPr="007878E0">
        <w:rPr>
          <w:rFonts w:cs="B Mitra"/>
          <w:b/>
          <w:bCs/>
          <w:rtl/>
        </w:rPr>
        <w:t>مجری یا محقق اصلی و همکاران با ذکر وابستگی هر فرد</w:t>
      </w:r>
      <w:r w:rsidRPr="007878E0">
        <w:rPr>
          <w:rFonts w:cs="B Mitra"/>
          <w:b/>
          <w:bCs/>
        </w:rPr>
        <w:t>:</w:t>
      </w:r>
    </w:p>
    <w:p w14:paraId="3A65B4E8" w14:textId="77777777" w:rsidR="007878E0" w:rsidRPr="007878E0" w:rsidRDefault="007878E0" w:rsidP="007878E0">
      <w:pPr>
        <w:numPr>
          <w:ilvl w:val="0"/>
          <w:numId w:val="1"/>
        </w:numPr>
        <w:rPr>
          <w:rFonts w:cs="B Mitra"/>
        </w:rPr>
      </w:pPr>
      <w:r w:rsidRPr="007878E0">
        <w:rPr>
          <w:rFonts w:cs="B Mitra"/>
          <w:b/>
          <w:bCs/>
          <w:rtl/>
        </w:rPr>
        <w:t>فرزانه شهردمی</w:t>
      </w:r>
      <w:r w:rsidRPr="007878E0">
        <w:rPr>
          <w:rFonts w:ascii="Calibri" w:hAnsi="Calibri" w:cs="Calibri" w:hint="cs"/>
          <w:rtl/>
        </w:rPr>
        <w:t> </w:t>
      </w:r>
      <w:r w:rsidRPr="007878E0">
        <w:rPr>
          <w:rFonts w:cs="B Mitra"/>
        </w:rPr>
        <w:t xml:space="preserve">– </w:t>
      </w:r>
      <w:r w:rsidRPr="007878E0">
        <w:rPr>
          <w:rFonts w:cs="B Mitra"/>
          <w:rtl/>
        </w:rPr>
        <w:t>گروه تغذیه جامعه، دانشکده علوم تغذیه و صنایع غذایی، انستیتو تحقیقات تغذیه‌ای و صنایع غذایی کشور، دانشگاه علوم پزشکی شهید بهشتی</w:t>
      </w:r>
    </w:p>
    <w:p w14:paraId="6AD9EC64" w14:textId="77777777" w:rsidR="007878E0" w:rsidRPr="007878E0" w:rsidRDefault="007878E0" w:rsidP="007878E0">
      <w:pPr>
        <w:numPr>
          <w:ilvl w:val="0"/>
          <w:numId w:val="1"/>
        </w:numPr>
        <w:rPr>
          <w:rFonts w:cs="B Mitra"/>
        </w:rPr>
      </w:pPr>
      <w:r w:rsidRPr="007878E0">
        <w:rPr>
          <w:rFonts w:cs="B Mitra"/>
          <w:b/>
          <w:bCs/>
          <w:rtl/>
        </w:rPr>
        <w:t>آرزو حقیقیان رودسری (نویسنده مسئول)</w:t>
      </w:r>
      <w:r w:rsidRPr="007878E0">
        <w:rPr>
          <w:rFonts w:ascii="Calibri" w:hAnsi="Calibri" w:cs="Calibri" w:hint="cs"/>
          <w:rtl/>
        </w:rPr>
        <w:t> </w:t>
      </w:r>
      <w:r w:rsidRPr="007878E0">
        <w:rPr>
          <w:rFonts w:cs="B Mitra"/>
        </w:rPr>
        <w:t xml:space="preserve">– </w:t>
      </w:r>
      <w:r w:rsidRPr="007878E0">
        <w:rPr>
          <w:rFonts w:cs="B Mitra"/>
          <w:rtl/>
        </w:rPr>
        <w:t>گروه تغذیه جامعه، دانشکده علوم تغذیه و صنایع غذایی، انستیتو تحقیقات تغذیه‌ای و صنایع غذایی کشور، دانشگاه علوم پزشکی شهید بهشتی</w:t>
      </w:r>
    </w:p>
    <w:p w14:paraId="454E9670" w14:textId="77777777" w:rsidR="007878E0" w:rsidRPr="007878E0" w:rsidRDefault="007878E0" w:rsidP="007878E0">
      <w:pPr>
        <w:numPr>
          <w:ilvl w:val="0"/>
          <w:numId w:val="1"/>
        </w:numPr>
        <w:rPr>
          <w:rFonts w:cs="B Mitra"/>
        </w:rPr>
      </w:pPr>
      <w:r w:rsidRPr="007878E0">
        <w:rPr>
          <w:rFonts w:cs="B Mitra"/>
          <w:b/>
          <w:bCs/>
          <w:rtl/>
        </w:rPr>
        <w:t>سید رضا سبحانی</w:t>
      </w:r>
      <w:r w:rsidRPr="007878E0">
        <w:rPr>
          <w:rFonts w:ascii="Calibri" w:hAnsi="Calibri" w:cs="Calibri" w:hint="cs"/>
          <w:rtl/>
        </w:rPr>
        <w:t> </w:t>
      </w:r>
      <w:r w:rsidRPr="007878E0">
        <w:rPr>
          <w:rFonts w:cs="B Mitra"/>
        </w:rPr>
        <w:t xml:space="preserve">– </w:t>
      </w:r>
      <w:r w:rsidRPr="007878E0">
        <w:rPr>
          <w:rFonts w:cs="B Mitra"/>
          <w:rtl/>
        </w:rPr>
        <w:t>گروه تغذیه جامعه، دانشکده علوم تغذیه و رژیم‌شناسی، دانشگاه علوم پزشکی تهران</w:t>
      </w:r>
    </w:p>
    <w:p w14:paraId="72EE25EB" w14:textId="77777777" w:rsidR="007878E0" w:rsidRPr="007878E0" w:rsidRDefault="007878E0" w:rsidP="007878E0">
      <w:pPr>
        <w:numPr>
          <w:ilvl w:val="0"/>
          <w:numId w:val="1"/>
        </w:numPr>
        <w:rPr>
          <w:rFonts w:cs="B Mitra"/>
        </w:rPr>
      </w:pPr>
      <w:r w:rsidRPr="007878E0">
        <w:rPr>
          <w:rFonts w:cs="B Mitra"/>
          <w:b/>
          <w:bCs/>
          <w:rtl/>
        </w:rPr>
        <w:t>فاطمه محمدی نصرآبادی</w:t>
      </w:r>
      <w:r w:rsidRPr="007878E0">
        <w:rPr>
          <w:rFonts w:ascii="Calibri" w:hAnsi="Calibri" w:cs="Calibri" w:hint="cs"/>
          <w:rtl/>
        </w:rPr>
        <w:t> </w:t>
      </w:r>
      <w:r w:rsidRPr="007878E0">
        <w:rPr>
          <w:rFonts w:cs="B Mitra"/>
        </w:rPr>
        <w:t xml:space="preserve">– </w:t>
      </w:r>
      <w:r w:rsidRPr="007878E0">
        <w:rPr>
          <w:rFonts w:cs="B Mitra"/>
          <w:rtl/>
        </w:rPr>
        <w:t>گروه تحقیقات سیاست‌گذاری و برنامه‌ریزی غذا و تغذیه، دانشکده علوم تغذیه و صنایع غذایی، انستیتو تحقیقات تغذیه‌ای و صنایع غذایی کشور، دانشگاه علوم پزشکی شهید بهشتی</w:t>
      </w:r>
    </w:p>
    <w:p w14:paraId="3531A368" w14:textId="77777777" w:rsidR="007878E0" w:rsidRPr="007878E0" w:rsidRDefault="007878E0" w:rsidP="007878E0">
      <w:pPr>
        <w:numPr>
          <w:ilvl w:val="0"/>
          <w:numId w:val="1"/>
        </w:numPr>
        <w:rPr>
          <w:rFonts w:cs="B Mitra"/>
        </w:rPr>
      </w:pPr>
      <w:r w:rsidRPr="007878E0">
        <w:rPr>
          <w:rFonts w:cs="B Mitra"/>
          <w:b/>
          <w:bCs/>
          <w:rtl/>
        </w:rPr>
        <w:t>لیدا شمس</w:t>
      </w:r>
      <w:r w:rsidRPr="007878E0">
        <w:rPr>
          <w:rFonts w:ascii="Calibri" w:hAnsi="Calibri" w:cs="Calibri" w:hint="cs"/>
          <w:rtl/>
        </w:rPr>
        <w:t> </w:t>
      </w:r>
      <w:r w:rsidRPr="007878E0">
        <w:rPr>
          <w:rFonts w:cs="B Mitra"/>
        </w:rPr>
        <w:t xml:space="preserve">– </w:t>
      </w:r>
      <w:r w:rsidRPr="007878E0">
        <w:rPr>
          <w:rFonts w:cs="B Mitra"/>
          <w:rtl/>
        </w:rPr>
        <w:t>گروه مدیریت و سیاست‌گذاری سلامت، دانشکده بهداشت و ایمنی، دانشگاه علوم پزشکی شهید بهشتی</w:t>
      </w:r>
    </w:p>
    <w:p w14:paraId="4C568A26" w14:textId="77777777" w:rsidR="007878E0" w:rsidRPr="007878E0" w:rsidRDefault="007878E0" w:rsidP="007878E0">
      <w:pPr>
        <w:rPr>
          <w:rFonts w:cs="B Mitra"/>
        </w:rPr>
      </w:pPr>
      <w:r w:rsidRPr="007878E0">
        <w:rPr>
          <w:rFonts w:cs="B Mitra"/>
          <w:b/>
          <w:bCs/>
          <w:rtl/>
        </w:rPr>
        <w:t>عنوان پیام پژوهشی (حداکثر ۲۰ کلمه)</w:t>
      </w:r>
      <w:r w:rsidRPr="007878E0">
        <w:rPr>
          <w:rFonts w:cs="B Mitra"/>
          <w:b/>
          <w:bCs/>
        </w:rPr>
        <w:t>:</w:t>
      </w:r>
      <w:r w:rsidRPr="007878E0">
        <w:rPr>
          <w:rFonts w:cs="B Mitra"/>
        </w:rPr>
        <w:br/>
      </w:r>
      <w:r w:rsidRPr="007878E0">
        <w:rPr>
          <w:rFonts w:cs="B Mitra"/>
          <w:rtl/>
        </w:rPr>
        <w:t>گذر از بحران غذا: بازطراحی سبد غذایی خانوار با مدیریت بین‌بخشی و هوشمند</w:t>
      </w:r>
    </w:p>
    <w:p w14:paraId="2EFEA494" w14:textId="77777777" w:rsidR="007878E0" w:rsidRPr="007878E0" w:rsidRDefault="007878E0" w:rsidP="007878E0">
      <w:pPr>
        <w:rPr>
          <w:rFonts w:cs="B Mitra"/>
        </w:rPr>
      </w:pPr>
      <w:r w:rsidRPr="007878E0">
        <w:rPr>
          <w:rFonts w:cs="B Mitra"/>
          <w:b/>
          <w:bCs/>
          <w:rtl/>
        </w:rPr>
        <w:t>پیام کلیدی (حداکثر ۸۰ کلمه)</w:t>
      </w:r>
      <w:r w:rsidRPr="007878E0">
        <w:rPr>
          <w:rFonts w:cs="B Mitra"/>
          <w:b/>
          <w:bCs/>
        </w:rPr>
        <w:t>:</w:t>
      </w:r>
      <w:r w:rsidRPr="007878E0">
        <w:rPr>
          <w:rFonts w:cs="B Mitra"/>
        </w:rPr>
        <w:br/>
      </w:r>
      <w:r w:rsidRPr="007878E0">
        <w:rPr>
          <w:rFonts w:cs="B Mitra"/>
          <w:rtl/>
        </w:rPr>
        <w:t>تورم شدید، خانوارها را از سبد سالم به «سبد بقا» (فقط کالری ارزان) کشانده است. سیاست‌های خودکفایی بدون توجه به اقلیم و فرسایش منابع، بحران را تشدید کرده است. راهکار فوری: بازطراحی کالابرگ الکترونیک، تشکیل تیم‌های استانی برای سبد بومی، وضع مالیات بر غذاهای ناسالم و پرداخت یارانه برای اقلام مغذی، و آموزش همگانی برای کاهش دورریز و احیای غذاهای سنتی</w:t>
      </w:r>
      <w:r w:rsidRPr="007878E0">
        <w:rPr>
          <w:rFonts w:cs="B Mitra"/>
        </w:rPr>
        <w:t>.</w:t>
      </w:r>
    </w:p>
    <w:p w14:paraId="79FC9442" w14:textId="77777777" w:rsidR="007878E0" w:rsidRPr="007878E0" w:rsidRDefault="007878E0" w:rsidP="007878E0">
      <w:pPr>
        <w:rPr>
          <w:rFonts w:cs="B Mitra"/>
        </w:rPr>
      </w:pPr>
      <w:r w:rsidRPr="007878E0">
        <w:rPr>
          <w:rFonts w:cs="B Mitra"/>
          <w:b/>
          <w:bCs/>
          <w:rtl/>
        </w:rPr>
        <w:t>متن پیام پژوهشی (حداکثر ۲۴۰ کلمه)</w:t>
      </w:r>
      <w:r w:rsidRPr="007878E0">
        <w:rPr>
          <w:rFonts w:cs="B Mitra"/>
          <w:b/>
          <w:bCs/>
        </w:rPr>
        <w:t>:</w:t>
      </w:r>
    </w:p>
    <w:p w14:paraId="69D0A7A7" w14:textId="77777777" w:rsidR="007878E0" w:rsidRPr="007878E0" w:rsidRDefault="007878E0" w:rsidP="007878E0">
      <w:pPr>
        <w:numPr>
          <w:ilvl w:val="0"/>
          <w:numId w:val="2"/>
        </w:numPr>
        <w:rPr>
          <w:rFonts w:cs="B Mitra"/>
        </w:rPr>
      </w:pPr>
      <w:r w:rsidRPr="007878E0">
        <w:rPr>
          <w:rFonts w:cs="B Mitra"/>
          <w:b/>
          <w:bCs/>
          <w:rtl/>
        </w:rPr>
        <w:t>اهمیت موضوع (۵۰ کلمه)</w:t>
      </w:r>
      <w:r w:rsidRPr="007878E0">
        <w:rPr>
          <w:rFonts w:cs="B Mitra"/>
          <w:b/>
          <w:bCs/>
        </w:rPr>
        <w:t>:</w:t>
      </w:r>
      <w:r w:rsidRPr="007878E0">
        <w:rPr>
          <w:rFonts w:cs="B Mitra"/>
        </w:rPr>
        <w:br/>
      </w:r>
      <w:r w:rsidRPr="007878E0">
        <w:rPr>
          <w:rFonts w:cs="B Mitra"/>
          <w:rtl/>
        </w:rPr>
        <w:t>ناپایداری نظام غذایی ایران، امنیت غذایی و منابع زیست‌محیطی را تهدید می‌کند. تورم، خانوارها را به سمت غذاهای ارزان‌کالری سوق داده و سیاست‌های ناهماهنگ کشاورزی، باعث تخریب آب و خاک شده است. بدون اقدام فوری، بحران تغذیه و محیط زیست تشدید می‌شود</w:t>
      </w:r>
      <w:r w:rsidRPr="007878E0">
        <w:rPr>
          <w:rFonts w:cs="B Mitra"/>
        </w:rPr>
        <w:t>.</w:t>
      </w:r>
    </w:p>
    <w:p w14:paraId="04BC9F4B" w14:textId="77777777" w:rsidR="007878E0" w:rsidRPr="007878E0" w:rsidRDefault="007878E0" w:rsidP="007878E0">
      <w:pPr>
        <w:numPr>
          <w:ilvl w:val="0"/>
          <w:numId w:val="2"/>
        </w:numPr>
        <w:rPr>
          <w:rFonts w:cs="B Mitra"/>
        </w:rPr>
      </w:pPr>
      <w:r w:rsidRPr="007878E0">
        <w:rPr>
          <w:rFonts w:cs="B Mitra"/>
          <w:b/>
          <w:bCs/>
          <w:rtl/>
        </w:rPr>
        <w:t>مهمترین نتایج طرح به زبان غیر تخصصی (۷۰ کلمه)</w:t>
      </w:r>
      <w:r w:rsidRPr="007878E0">
        <w:rPr>
          <w:rFonts w:cs="B Mitra"/>
          <w:b/>
          <w:bCs/>
        </w:rPr>
        <w:t>:</w:t>
      </w:r>
      <w:r w:rsidRPr="007878E0">
        <w:rPr>
          <w:rFonts w:cs="B Mitra"/>
        </w:rPr>
        <w:br/>
      </w:r>
      <w:r w:rsidRPr="007878E0">
        <w:rPr>
          <w:rFonts w:cs="B Mitra"/>
          <w:rtl/>
        </w:rPr>
        <w:t>مردم به دلیل گرانی، گوشت، ماهی و لبنیات را حذف و به نان و برنج (سبد بقا) روی آورده‌اند. سیاست خودکفایی بدون توجه به کمآبی، منابع را هدر داده است. حجم بالای دورریز مواد غذایی از مزرعه تا سفره (به ویژه سبزی‌ها) و نبود مهارت آشپزی سنتی در نسل جدید، مشکلات را دوچندان کرده است. برای حل بحران، باید یارانه‌ها را هدفمند کرد و مالیات بر فست‌فودها وضع نمود</w:t>
      </w:r>
      <w:r w:rsidRPr="007878E0">
        <w:rPr>
          <w:rFonts w:cs="B Mitra"/>
        </w:rPr>
        <w:t>.</w:t>
      </w:r>
    </w:p>
    <w:p w14:paraId="5337A9C1" w14:textId="77777777" w:rsidR="007878E0" w:rsidRPr="007878E0" w:rsidRDefault="007878E0" w:rsidP="007878E0">
      <w:pPr>
        <w:numPr>
          <w:ilvl w:val="0"/>
          <w:numId w:val="2"/>
        </w:numPr>
        <w:rPr>
          <w:rFonts w:cs="B Mitra"/>
        </w:rPr>
      </w:pPr>
      <w:r w:rsidRPr="007878E0">
        <w:rPr>
          <w:rFonts w:cs="B Mitra"/>
          <w:b/>
          <w:bCs/>
          <w:rtl/>
        </w:rPr>
        <w:lastRenderedPageBreak/>
        <w:t>موارد کاربرد نتایج طرح (۸۰ کلمه)</w:t>
      </w:r>
      <w:r w:rsidRPr="007878E0">
        <w:rPr>
          <w:rFonts w:cs="B Mitra"/>
          <w:b/>
          <w:bCs/>
        </w:rPr>
        <w:t>:</w:t>
      </w:r>
      <w:r w:rsidRPr="007878E0">
        <w:rPr>
          <w:rFonts w:cs="B Mitra"/>
        </w:rPr>
        <w:br/>
      </w:r>
      <w:r w:rsidRPr="007878E0">
        <w:rPr>
          <w:rFonts w:cs="B Mitra"/>
          <w:rtl/>
        </w:rPr>
        <w:t>۱</w:t>
      </w:r>
      <w:r w:rsidRPr="007878E0">
        <w:rPr>
          <w:rFonts w:cs="B Mitra"/>
        </w:rPr>
        <w:t xml:space="preserve">. </w:t>
      </w:r>
      <w:r w:rsidRPr="007878E0">
        <w:rPr>
          <w:rFonts w:cs="B Mitra"/>
          <w:rtl/>
        </w:rPr>
        <w:t>اصلاح طرح کالابرگ الکترونیک با گنجاندن اقلام مغذی و پایدار متناسب با هر استان</w:t>
      </w:r>
      <w:r w:rsidRPr="007878E0">
        <w:rPr>
          <w:rFonts w:cs="B Mitra"/>
        </w:rPr>
        <w:t>.</w:t>
      </w:r>
      <w:r w:rsidRPr="007878E0">
        <w:rPr>
          <w:rFonts w:cs="B Mitra"/>
        </w:rPr>
        <w:br/>
      </w:r>
      <w:r w:rsidRPr="007878E0">
        <w:rPr>
          <w:rFonts w:cs="B Mitra"/>
          <w:rtl/>
        </w:rPr>
        <w:t>۲</w:t>
      </w:r>
      <w:r w:rsidRPr="007878E0">
        <w:rPr>
          <w:rFonts w:cs="B Mitra"/>
        </w:rPr>
        <w:t xml:space="preserve">. </w:t>
      </w:r>
      <w:r w:rsidRPr="007878E0">
        <w:rPr>
          <w:rFonts w:cs="B Mitra"/>
          <w:rtl/>
        </w:rPr>
        <w:t>تشکیل تیم‌های تخصصی استانی برای تطبیق سبد غذایی با اقلیم و الگوی کشت منطقه</w:t>
      </w:r>
      <w:r w:rsidRPr="007878E0">
        <w:rPr>
          <w:rFonts w:cs="B Mitra"/>
        </w:rPr>
        <w:t>.</w:t>
      </w:r>
      <w:r w:rsidRPr="007878E0">
        <w:rPr>
          <w:rFonts w:cs="B Mitra"/>
        </w:rPr>
        <w:br/>
      </w:r>
      <w:r w:rsidRPr="007878E0">
        <w:rPr>
          <w:rFonts w:cs="B Mitra"/>
          <w:rtl/>
        </w:rPr>
        <w:t>۳</w:t>
      </w:r>
      <w:r w:rsidRPr="007878E0">
        <w:rPr>
          <w:rFonts w:cs="B Mitra"/>
        </w:rPr>
        <w:t xml:space="preserve">. </w:t>
      </w:r>
      <w:r w:rsidRPr="007878E0">
        <w:rPr>
          <w:rFonts w:cs="B Mitra"/>
          <w:rtl/>
        </w:rPr>
        <w:t>وضع مالیات بر غذاهای ناسالم و فرآوری شده و اختصاص عواید آن به یارانه مواد غذایی بومی و سالم</w:t>
      </w:r>
      <w:r w:rsidRPr="007878E0">
        <w:rPr>
          <w:rFonts w:cs="B Mitra"/>
        </w:rPr>
        <w:t>.</w:t>
      </w:r>
      <w:r w:rsidRPr="007878E0">
        <w:rPr>
          <w:rFonts w:cs="B Mitra"/>
        </w:rPr>
        <w:br/>
      </w:r>
      <w:r w:rsidRPr="007878E0">
        <w:rPr>
          <w:rFonts w:cs="B Mitra"/>
          <w:rtl/>
        </w:rPr>
        <w:t>۴</w:t>
      </w:r>
      <w:r w:rsidRPr="007878E0">
        <w:rPr>
          <w:rFonts w:cs="B Mitra"/>
        </w:rPr>
        <w:t xml:space="preserve">. </w:t>
      </w:r>
      <w:r w:rsidRPr="007878E0">
        <w:rPr>
          <w:rFonts w:cs="B Mitra"/>
          <w:rtl/>
        </w:rPr>
        <w:t>اجرای برنامه‌های آموزشی در مدارس و رسانه‌ها برای کاهش دورریز خانگی و احیای غذاهای سنتی</w:t>
      </w:r>
      <w:r w:rsidRPr="007878E0">
        <w:rPr>
          <w:rFonts w:cs="B Mitra"/>
        </w:rPr>
        <w:t>.</w:t>
      </w:r>
    </w:p>
    <w:p w14:paraId="19784315" w14:textId="77777777" w:rsidR="007878E0" w:rsidRPr="007878E0" w:rsidRDefault="007878E0" w:rsidP="007878E0">
      <w:pPr>
        <w:rPr>
          <w:rFonts w:cs="B Mitra"/>
        </w:rPr>
      </w:pPr>
      <w:r w:rsidRPr="007878E0">
        <w:rPr>
          <w:rFonts w:cs="B Mitra"/>
          <w:b/>
          <w:bCs/>
          <w:rtl/>
        </w:rPr>
        <w:t>تأثیرات و کاربردها</w:t>
      </w:r>
      <w:r w:rsidRPr="007878E0">
        <w:rPr>
          <w:rFonts w:cs="B Mitra"/>
          <w:b/>
          <w:bCs/>
        </w:rPr>
        <w:t>:</w:t>
      </w:r>
    </w:p>
    <w:p w14:paraId="35B23AAC" w14:textId="77777777" w:rsidR="007878E0" w:rsidRPr="007878E0" w:rsidRDefault="007878E0" w:rsidP="007878E0">
      <w:pPr>
        <w:numPr>
          <w:ilvl w:val="0"/>
          <w:numId w:val="3"/>
        </w:numPr>
        <w:rPr>
          <w:rFonts w:cs="B Mitra"/>
        </w:rPr>
      </w:pPr>
      <w:r w:rsidRPr="007878E0">
        <w:rPr>
          <w:rFonts w:cs="B Mitra"/>
          <w:b/>
          <w:bCs/>
          <w:rtl/>
        </w:rPr>
        <w:t>تأثیر ۱: بهبود امنیت غذایی خانوارهای کم‌درآمد</w:t>
      </w:r>
      <w:r w:rsidRPr="007878E0">
        <w:rPr>
          <w:rFonts w:ascii="Calibri" w:hAnsi="Calibri" w:cs="Calibri" w:hint="cs"/>
          <w:rtl/>
        </w:rPr>
        <w:t> </w:t>
      </w:r>
      <w:r w:rsidRPr="007878E0">
        <w:rPr>
          <w:rFonts w:cs="B Mitra"/>
        </w:rPr>
        <w:t xml:space="preserve">– </w:t>
      </w:r>
      <w:r w:rsidRPr="007878E0">
        <w:rPr>
          <w:rFonts w:cs="B Mitra"/>
          <w:rtl/>
        </w:rPr>
        <w:t>با بازطراحی یارانه‌ها و کالابرگ، دسترسی اقشار آسیب‌پذیر به مواد مغذی (مانند لبنیات و پروتئین‌های سالم) افزایش می‌یابد</w:t>
      </w:r>
      <w:r w:rsidRPr="007878E0">
        <w:rPr>
          <w:rFonts w:cs="B Mitra"/>
        </w:rPr>
        <w:t>.</w:t>
      </w:r>
    </w:p>
    <w:p w14:paraId="11819B40" w14:textId="77777777" w:rsidR="007878E0" w:rsidRPr="007878E0" w:rsidRDefault="007878E0" w:rsidP="007878E0">
      <w:pPr>
        <w:numPr>
          <w:ilvl w:val="0"/>
          <w:numId w:val="3"/>
        </w:numPr>
        <w:rPr>
          <w:rFonts w:cs="B Mitra"/>
        </w:rPr>
      </w:pPr>
      <w:r w:rsidRPr="007878E0">
        <w:rPr>
          <w:rFonts w:cs="B Mitra"/>
          <w:b/>
          <w:bCs/>
          <w:rtl/>
        </w:rPr>
        <w:t>تأثیر ۲: کاهش بحران زیست‌محیطی و مصرف آب</w:t>
      </w:r>
      <w:r w:rsidRPr="007878E0">
        <w:rPr>
          <w:rFonts w:ascii="Calibri" w:hAnsi="Calibri" w:cs="Calibri" w:hint="cs"/>
          <w:rtl/>
        </w:rPr>
        <w:t> </w:t>
      </w:r>
      <w:r w:rsidRPr="007878E0">
        <w:rPr>
          <w:rFonts w:cs="B Mitra"/>
        </w:rPr>
        <w:t xml:space="preserve">– </w:t>
      </w:r>
      <w:r w:rsidRPr="007878E0">
        <w:rPr>
          <w:rFonts w:cs="B Mitra"/>
          <w:rtl/>
        </w:rPr>
        <w:t>با همسوسازی الگوی کشت با اقلیم هر منطقه و کاهش دورریز غذا، فشار بر منابع آبی و خاکی کشور کم می‌شود</w:t>
      </w:r>
      <w:r w:rsidRPr="007878E0">
        <w:rPr>
          <w:rFonts w:cs="B Mitra"/>
        </w:rPr>
        <w:t>.</w:t>
      </w:r>
    </w:p>
    <w:p w14:paraId="342D93A8" w14:textId="77777777" w:rsidR="007878E0" w:rsidRPr="007878E0" w:rsidRDefault="007878E0" w:rsidP="007878E0">
      <w:pPr>
        <w:rPr>
          <w:rFonts w:cs="B Mitra"/>
        </w:rPr>
      </w:pPr>
      <w:r w:rsidRPr="007878E0">
        <w:rPr>
          <w:rFonts w:cs="B Mitra"/>
          <w:b/>
          <w:bCs/>
          <w:rtl/>
        </w:rPr>
        <w:t>محدودیت‌های شواهد چه بودند؟</w:t>
      </w:r>
      <w:r w:rsidRPr="007878E0">
        <w:rPr>
          <w:rFonts w:cs="B Mitra"/>
        </w:rPr>
        <w:br/>
      </w:r>
      <w:r w:rsidRPr="007878E0">
        <w:rPr>
          <w:rFonts w:cs="B Mitra"/>
          <w:rtl/>
        </w:rPr>
        <w:t>ما نسبت به شواهد اطمینان متوسط داریم، زیرا بیشتر داده‌ها بر اساس مصاحبه با ۲۱ نفر از ذینفعان کلیدی به دست آمده است و ممکن است دیدگاه همه گروه‌های جامعه (مانند روستاییان یا اقشار بسیار فقیر) را به طور کامل پوشش نداده باشد. همچنین آمار دقیق کشوری از میزان دورریز مواد غذایی در دسترس نبود</w:t>
      </w:r>
      <w:r w:rsidRPr="007878E0">
        <w:rPr>
          <w:rFonts w:cs="B Mitra"/>
        </w:rPr>
        <w:t>.</w:t>
      </w:r>
    </w:p>
    <w:p w14:paraId="538670B7" w14:textId="77777777" w:rsidR="007878E0" w:rsidRPr="007878E0" w:rsidRDefault="007878E0" w:rsidP="007878E0">
      <w:pPr>
        <w:rPr>
          <w:rFonts w:cs="B Mitra"/>
        </w:rPr>
      </w:pPr>
      <w:r w:rsidRPr="007878E0">
        <w:rPr>
          <w:rFonts w:cs="B Mitra"/>
          <w:b/>
          <w:bCs/>
          <w:rtl/>
        </w:rPr>
        <w:t>مخاطبان طرح پژوهشی</w:t>
      </w:r>
      <w:r w:rsidRPr="007878E0">
        <w:rPr>
          <w:rFonts w:cs="B Mitra"/>
          <w:b/>
          <w:bCs/>
        </w:rPr>
        <w:t>:</w:t>
      </w:r>
      <w:r w:rsidRPr="007878E0">
        <w:rPr>
          <w:rFonts w:cs="B Mitra"/>
        </w:rPr>
        <w:br/>
      </w:r>
      <w:r w:rsidRPr="007878E0">
        <w:rPr>
          <w:rFonts w:cs="B Mitra"/>
          <w:rtl/>
        </w:rPr>
        <w:t>مدیران و سیاست‌گذاران نظام سلامت (وزارت بهداشت، وزارت کار و رفاه، سازمان برنامه و بودجه، مجلس شورای اسلامی)، وزارت جهاد کشاورزی، ارائه‌دهندگان خدمات سلامت (پزشکان و متخصصان تغذیه) و سرمایه‌گذاران بخش تولید (صنایع غذایی)</w:t>
      </w:r>
    </w:p>
    <w:p w14:paraId="679F10C4" w14:textId="77777777" w:rsidR="007878E0" w:rsidRPr="007878E0" w:rsidRDefault="007878E0" w:rsidP="007878E0">
      <w:pPr>
        <w:rPr>
          <w:rFonts w:cs="B Mitra"/>
        </w:rPr>
      </w:pPr>
      <w:r w:rsidRPr="007878E0">
        <w:rPr>
          <w:rFonts w:cs="B Mitra"/>
          <w:b/>
          <w:bCs/>
          <w:rtl/>
        </w:rPr>
        <w:t>آیا این خبر می تواند از نظر اجتماعی، سیاسی، فرهنگی، بهداشتی، ارزش های دینی و قوانین سازمان غذا و دارو، تبعاتی داشته باشد؟</w:t>
      </w:r>
      <w:r w:rsidRPr="007878E0">
        <w:rPr>
          <w:rFonts w:cs="B Mitra"/>
        </w:rPr>
        <w:br/>
      </w:r>
      <w:r w:rsidRPr="007878E0">
        <w:rPr>
          <w:rFonts w:cs="B Mitra"/>
          <w:rtl/>
        </w:rPr>
        <w:t>بله. از نظر</w:t>
      </w:r>
      <w:r w:rsidRPr="007878E0">
        <w:rPr>
          <w:rFonts w:ascii="Calibri" w:hAnsi="Calibri" w:cs="Calibri" w:hint="cs"/>
          <w:rtl/>
        </w:rPr>
        <w:t> </w:t>
      </w:r>
      <w:r w:rsidRPr="007878E0">
        <w:rPr>
          <w:rFonts w:cs="B Mitra"/>
          <w:b/>
          <w:bCs/>
          <w:rtl/>
        </w:rPr>
        <w:t>بهداشتی</w:t>
      </w:r>
      <w:r w:rsidRPr="007878E0">
        <w:rPr>
          <w:rFonts w:cs="B Mitra"/>
          <w:rtl/>
        </w:rPr>
        <w:t>، اجرای این سیاست‌ها می‌تواند شیوع بیماری‌های غیرواگیر را کاهش دهد. از نظر</w:t>
      </w:r>
      <w:r w:rsidRPr="007878E0">
        <w:rPr>
          <w:rFonts w:ascii="Calibri" w:hAnsi="Calibri" w:cs="Calibri" w:hint="cs"/>
          <w:rtl/>
        </w:rPr>
        <w:t> </w:t>
      </w:r>
      <w:r w:rsidRPr="007878E0">
        <w:rPr>
          <w:rFonts w:cs="B Mitra"/>
          <w:b/>
          <w:bCs/>
          <w:rtl/>
        </w:rPr>
        <w:t>سیاسی</w:t>
      </w:r>
      <w:r w:rsidRPr="007878E0">
        <w:rPr>
          <w:rFonts w:cs="B Mitra"/>
          <w:rtl/>
        </w:rPr>
        <w:t>، اصلاح یارانه‌ها ممکن است با مقاومت‌هایی روبه‌رو شود. از نظر</w:t>
      </w:r>
      <w:r w:rsidRPr="007878E0">
        <w:rPr>
          <w:rFonts w:ascii="Calibri" w:hAnsi="Calibri" w:cs="Calibri" w:hint="cs"/>
          <w:rtl/>
        </w:rPr>
        <w:t> </w:t>
      </w:r>
      <w:r w:rsidRPr="007878E0">
        <w:rPr>
          <w:rFonts w:cs="B Mitra"/>
          <w:b/>
          <w:bCs/>
          <w:rtl/>
        </w:rPr>
        <w:t>فرهنگی</w:t>
      </w:r>
      <w:r w:rsidRPr="007878E0">
        <w:rPr>
          <w:rFonts w:cs="B Mitra"/>
          <w:rtl/>
        </w:rPr>
        <w:t>، احیای غذاهای سنتی ارزش‌های بومی را تقویت می‌کند. از نظر</w:t>
      </w:r>
      <w:r w:rsidRPr="007878E0">
        <w:rPr>
          <w:rFonts w:ascii="Calibri" w:hAnsi="Calibri" w:cs="Calibri" w:hint="cs"/>
          <w:rtl/>
        </w:rPr>
        <w:t> </w:t>
      </w:r>
      <w:r w:rsidRPr="007878E0">
        <w:rPr>
          <w:rFonts w:cs="B Mitra"/>
          <w:b/>
          <w:bCs/>
          <w:rtl/>
        </w:rPr>
        <w:t>قوانین غذا و دارو</w:t>
      </w:r>
      <w:r w:rsidRPr="007878E0">
        <w:rPr>
          <w:rFonts w:cs="B Mitra"/>
          <w:rtl/>
        </w:rPr>
        <w:t>، وضع مالیات بر غذاهای ناسالم نیازمند تصویب قوانین جدید است</w:t>
      </w:r>
      <w:r w:rsidRPr="007878E0">
        <w:rPr>
          <w:rFonts w:cs="B Mitra"/>
        </w:rPr>
        <w:t>.</w:t>
      </w:r>
    </w:p>
    <w:p w14:paraId="022D32C0" w14:textId="77777777" w:rsidR="007878E0" w:rsidRDefault="007878E0" w:rsidP="007878E0">
      <w:pPr>
        <w:rPr>
          <w:rFonts w:cs="B Mitra"/>
          <w:rtl/>
        </w:rPr>
      </w:pPr>
      <w:r w:rsidRPr="007878E0">
        <w:rPr>
          <w:rFonts w:cs="B Mitra"/>
          <w:b/>
          <w:bCs/>
          <w:rtl/>
        </w:rPr>
        <w:t>لینک مقاله (در صورت وجود)</w:t>
      </w:r>
      <w:r w:rsidRPr="007878E0">
        <w:rPr>
          <w:rFonts w:cs="B Mitra"/>
          <w:b/>
          <w:bCs/>
        </w:rPr>
        <w:t>:</w:t>
      </w:r>
      <w:r w:rsidRPr="007878E0">
        <w:rPr>
          <w:rFonts w:cs="B Mitra"/>
        </w:rPr>
        <w:br/>
      </w:r>
    </w:p>
    <w:p w14:paraId="01240987" w14:textId="1993CB4D" w:rsidR="007878E0" w:rsidRDefault="007878E0" w:rsidP="007878E0">
      <w:pPr>
        <w:bidi w:val="0"/>
        <w:rPr>
          <w:rFonts w:cs="B Mitra"/>
        </w:rPr>
      </w:pPr>
      <w:r w:rsidRPr="007878E0">
        <w:rPr>
          <w:rFonts w:cs="B Mitra"/>
        </w:rPr>
        <w:t>https://nsft.sbmu.ac.ir/article-1-4159-fa.html</w:t>
      </w:r>
    </w:p>
    <w:p w14:paraId="7DC480A8" w14:textId="1B009A16" w:rsidR="007878E0" w:rsidRPr="007878E0" w:rsidRDefault="007878E0" w:rsidP="007878E0">
      <w:pPr>
        <w:rPr>
          <w:rFonts w:cs="B Mitra"/>
        </w:rPr>
      </w:pPr>
      <w:r w:rsidRPr="007878E0">
        <w:rPr>
          <w:rFonts w:cs="B Mitra"/>
          <w:b/>
          <w:bCs/>
          <w:rtl/>
        </w:rPr>
        <w:t>ایمیل ارتباطی و تلفن مجری اصلی طرح</w:t>
      </w:r>
      <w:r w:rsidRPr="007878E0">
        <w:rPr>
          <w:rFonts w:cs="B Mitra"/>
          <w:b/>
          <w:bCs/>
        </w:rPr>
        <w:t>:</w:t>
      </w:r>
      <w:r w:rsidRPr="007878E0">
        <w:rPr>
          <w:rFonts w:cs="B Mitra"/>
        </w:rPr>
        <w:br/>
      </w:r>
      <w:r w:rsidRPr="007878E0">
        <w:rPr>
          <w:rFonts w:cs="B Mitra"/>
          <w:rtl/>
        </w:rPr>
        <w:t>ایمیل</w:t>
      </w:r>
      <w:r w:rsidRPr="007878E0">
        <w:rPr>
          <w:rFonts w:cs="B Mitra"/>
        </w:rPr>
        <w:t>: ahaghighian@yahoo.com </w:t>
      </w:r>
      <w:r>
        <w:rPr>
          <w:rFonts w:cs="B Mitra" w:hint="cs"/>
          <w:rtl/>
        </w:rPr>
        <w:t xml:space="preserve"> </w:t>
      </w:r>
    </w:p>
    <w:p w14:paraId="7688B2C6" w14:textId="77777777" w:rsidR="007878E0" w:rsidRPr="007878E0" w:rsidRDefault="007878E0" w:rsidP="007878E0">
      <w:pPr>
        <w:rPr>
          <w:rFonts w:cs="B Mitra"/>
        </w:rPr>
      </w:pPr>
      <w:r w:rsidRPr="007878E0">
        <w:rPr>
          <w:rFonts w:cs="B Mitra"/>
          <w:b/>
          <w:bCs/>
          <w:rtl/>
        </w:rPr>
        <w:t>منابع و مراجع (حداکثر ۴ مرجع اصلی)</w:t>
      </w:r>
      <w:r w:rsidRPr="007878E0">
        <w:rPr>
          <w:rFonts w:cs="B Mitra"/>
          <w:b/>
          <w:bCs/>
        </w:rPr>
        <w:t>:</w:t>
      </w:r>
    </w:p>
    <w:p w14:paraId="753F5EF8" w14:textId="77777777" w:rsidR="007878E0" w:rsidRPr="007878E0" w:rsidRDefault="007878E0" w:rsidP="007878E0">
      <w:pPr>
        <w:numPr>
          <w:ilvl w:val="0"/>
          <w:numId w:val="4"/>
        </w:numPr>
        <w:bidi w:val="0"/>
        <w:rPr>
          <w:rFonts w:cs="B Mitra"/>
        </w:rPr>
      </w:pPr>
      <w:r w:rsidRPr="007878E0">
        <w:rPr>
          <w:rFonts w:cs="B Mitra"/>
        </w:rPr>
        <w:lastRenderedPageBreak/>
        <w:t>Willett, W., et al. (2019). Food in the Anthropocene: the EAT-Lancet Commission on healthy diets from sustainable food systems. </w:t>
      </w:r>
      <w:r w:rsidRPr="007878E0">
        <w:rPr>
          <w:rFonts w:cs="B Mitra"/>
          <w:i/>
          <w:iCs/>
        </w:rPr>
        <w:t>The Lancet</w:t>
      </w:r>
      <w:r w:rsidRPr="007878E0">
        <w:rPr>
          <w:rFonts w:cs="B Mitra"/>
        </w:rPr>
        <w:t>, 393(10170), 447-492.</w:t>
      </w:r>
    </w:p>
    <w:p w14:paraId="1B2B58D7" w14:textId="77777777" w:rsidR="007878E0" w:rsidRPr="007878E0" w:rsidRDefault="007878E0" w:rsidP="007878E0">
      <w:pPr>
        <w:numPr>
          <w:ilvl w:val="0"/>
          <w:numId w:val="4"/>
        </w:numPr>
        <w:bidi w:val="0"/>
        <w:rPr>
          <w:rFonts w:cs="B Mitra"/>
        </w:rPr>
      </w:pPr>
      <w:r w:rsidRPr="007878E0">
        <w:rPr>
          <w:rFonts w:cs="B Mitra"/>
        </w:rPr>
        <w:t>Springmann, M., et al. (2018). Options for keeping the food system within environmental limits. </w:t>
      </w:r>
      <w:r w:rsidRPr="007878E0">
        <w:rPr>
          <w:rFonts w:cs="B Mitra"/>
          <w:i/>
          <w:iCs/>
        </w:rPr>
        <w:t>Nature</w:t>
      </w:r>
      <w:r w:rsidRPr="007878E0">
        <w:rPr>
          <w:rFonts w:cs="B Mitra"/>
        </w:rPr>
        <w:t>, 562(7728), 519-525.</w:t>
      </w:r>
    </w:p>
    <w:p w14:paraId="68FBF69C" w14:textId="77777777" w:rsidR="007878E0" w:rsidRPr="007878E0" w:rsidRDefault="007878E0" w:rsidP="007878E0">
      <w:pPr>
        <w:numPr>
          <w:ilvl w:val="0"/>
          <w:numId w:val="4"/>
        </w:numPr>
        <w:bidi w:val="0"/>
        <w:rPr>
          <w:rFonts w:cs="B Mitra"/>
        </w:rPr>
      </w:pPr>
      <w:r w:rsidRPr="007878E0">
        <w:rPr>
          <w:rFonts w:cs="B Mitra"/>
        </w:rPr>
        <w:t>Crippa, M., et al. (2021). Food systems are responsible for a third of global anthropogenic GHG emissions. </w:t>
      </w:r>
      <w:r w:rsidRPr="007878E0">
        <w:rPr>
          <w:rFonts w:cs="B Mitra"/>
          <w:i/>
          <w:iCs/>
        </w:rPr>
        <w:t>Nature Food</w:t>
      </w:r>
      <w:r w:rsidRPr="007878E0">
        <w:rPr>
          <w:rFonts w:cs="B Mitra"/>
        </w:rPr>
        <w:t>, 2, 198–209.</w:t>
      </w:r>
    </w:p>
    <w:p w14:paraId="2530BBF4" w14:textId="77777777" w:rsidR="007878E0" w:rsidRPr="007878E0" w:rsidRDefault="007878E0" w:rsidP="007878E0">
      <w:pPr>
        <w:numPr>
          <w:ilvl w:val="0"/>
          <w:numId w:val="4"/>
        </w:numPr>
        <w:bidi w:val="0"/>
        <w:rPr>
          <w:rFonts w:cs="B Mitra"/>
        </w:rPr>
      </w:pPr>
      <w:r w:rsidRPr="007878E0">
        <w:rPr>
          <w:rFonts w:cs="B Mitra"/>
        </w:rPr>
        <w:t xml:space="preserve">Burlingame, B., &amp; </w:t>
      </w:r>
      <w:proofErr w:type="spellStart"/>
      <w:r w:rsidRPr="007878E0">
        <w:rPr>
          <w:rFonts w:cs="B Mitra"/>
        </w:rPr>
        <w:t>Dernini</w:t>
      </w:r>
      <w:proofErr w:type="spellEnd"/>
      <w:r w:rsidRPr="007878E0">
        <w:rPr>
          <w:rFonts w:cs="B Mitra"/>
        </w:rPr>
        <w:t>, S. (2012). </w:t>
      </w:r>
      <w:r w:rsidRPr="007878E0">
        <w:rPr>
          <w:rFonts w:cs="B Mitra"/>
          <w:i/>
          <w:iCs/>
        </w:rPr>
        <w:t>Sustainable diets and biodiversity: directions and solutions for policy, research and action</w:t>
      </w:r>
      <w:r w:rsidRPr="007878E0">
        <w:rPr>
          <w:rFonts w:cs="B Mitra"/>
        </w:rPr>
        <w:t>. FAO.</w:t>
      </w:r>
    </w:p>
    <w:p w14:paraId="1C5A033F" w14:textId="77777777" w:rsidR="003E2297" w:rsidRPr="007878E0" w:rsidRDefault="003E2297">
      <w:pPr>
        <w:rPr>
          <w:rFonts w:cs="B Mitra"/>
        </w:rPr>
      </w:pPr>
    </w:p>
    <w:sectPr w:rsidR="003E2297" w:rsidRPr="007878E0" w:rsidSect="00166528">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42E2B"/>
    <w:multiLevelType w:val="multilevel"/>
    <w:tmpl w:val="B05A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00034B"/>
    <w:multiLevelType w:val="multilevel"/>
    <w:tmpl w:val="09241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C1356D"/>
    <w:multiLevelType w:val="multilevel"/>
    <w:tmpl w:val="BC00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BD75D8"/>
    <w:multiLevelType w:val="multilevel"/>
    <w:tmpl w:val="427E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0403471">
    <w:abstractNumId w:val="3"/>
  </w:num>
  <w:num w:numId="2" w16cid:durableId="1698120933">
    <w:abstractNumId w:val="0"/>
  </w:num>
  <w:num w:numId="3" w16cid:durableId="1915316579">
    <w:abstractNumId w:val="2"/>
  </w:num>
  <w:num w:numId="4" w16cid:durableId="911935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E0"/>
    <w:rsid w:val="000234BA"/>
    <w:rsid w:val="00166528"/>
    <w:rsid w:val="003E2297"/>
    <w:rsid w:val="007878E0"/>
    <w:rsid w:val="007F5F7D"/>
    <w:rsid w:val="00941732"/>
    <w:rsid w:val="00F122B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9EDB5"/>
  <w15:chartTrackingRefBased/>
  <w15:docId w15:val="{7B4CA8E9-727B-4EE2-B50D-ADAB3274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fa-IR"/>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7878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78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78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78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78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78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8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8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8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8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78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78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78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78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78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8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8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8E0"/>
    <w:rPr>
      <w:rFonts w:eastAsiaTheme="majorEastAsia" w:cstheme="majorBidi"/>
      <w:color w:val="272727" w:themeColor="text1" w:themeTint="D8"/>
    </w:rPr>
  </w:style>
  <w:style w:type="paragraph" w:styleId="Title">
    <w:name w:val="Title"/>
    <w:basedOn w:val="Normal"/>
    <w:next w:val="Normal"/>
    <w:link w:val="TitleChar"/>
    <w:uiPriority w:val="10"/>
    <w:qFormat/>
    <w:rsid w:val="007878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8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8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8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8E0"/>
    <w:pPr>
      <w:spacing w:before="160"/>
      <w:jc w:val="center"/>
    </w:pPr>
    <w:rPr>
      <w:i/>
      <w:iCs/>
      <w:color w:val="404040" w:themeColor="text1" w:themeTint="BF"/>
    </w:rPr>
  </w:style>
  <w:style w:type="character" w:customStyle="1" w:styleId="QuoteChar">
    <w:name w:val="Quote Char"/>
    <w:basedOn w:val="DefaultParagraphFont"/>
    <w:link w:val="Quote"/>
    <w:uiPriority w:val="29"/>
    <w:rsid w:val="007878E0"/>
    <w:rPr>
      <w:i/>
      <w:iCs/>
      <w:color w:val="404040" w:themeColor="text1" w:themeTint="BF"/>
    </w:rPr>
  </w:style>
  <w:style w:type="paragraph" w:styleId="ListParagraph">
    <w:name w:val="List Paragraph"/>
    <w:basedOn w:val="Normal"/>
    <w:uiPriority w:val="34"/>
    <w:qFormat/>
    <w:rsid w:val="007878E0"/>
    <w:pPr>
      <w:ind w:left="720"/>
      <w:contextualSpacing/>
    </w:pPr>
  </w:style>
  <w:style w:type="character" w:styleId="IntenseEmphasis">
    <w:name w:val="Intense Emphasis"/>
    <w:basedOn w:val="DefaultParagraphFont"/>
    <w:uiPriority w:val="21"/>
    <w:qFormat/>
    <w:rsid w:val="007878E0"/>
    <w:rPr>
      <w:i/>
      <w:iCs/>
      <w:color w:val="0F4761" w:themeColor="accent1" w:themeShade="BF"/>
    </w:rPr>
  </w:style>
  <w:style w:type="paragraph" w:styleId="IntenseQuote">
    <w:name w:val="Intense Quote"/>
    <w:basedOn w:val="Normal"/>
    <w:next w:val="Normal"/>
    <w:link w:val="IntenseQuoteChar"/>
    <w:uiPriority w:val="30"/>
    <w:qFormat/>
    <w:rsid w:val="007878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78E0"/>
    <w:rPr>
      <w:i/>
      <w:iCs/>
      <w:color w:val="0F4761" w:themeColor="accent1" w:themeShade="BF"/>
    </w:rPr>
  </w:style>
  <w:style w:type="character" w:styleId="IntenseReference">
    <w:name w:val="Intense Reference"/>
    <w:basedOn w:val="DefaultParagraphFont"/>
    <w:uiPriority w:val="32"/>
    <w:qFormat/>
    <w:rsid w:val="007878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674</Words>
  <Characters>3843</Characters>
  <Application>Microsoft Office Word</Application>
  <DocSecurity>0</DocSecurity>
  <Lines>32</Lines>
  <Paragraphs>9</Paragraphs>
  <ScaleCrop>false</ScaleCrop>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Homayounfar</dc:creator>
  <cp:keywords/>
  <dc:description/>
  <cp:lastModifiedBy>Reza Homayounfar</cp:lastModifiedBy>
  <cp:revision>1</cp:revision>
  <dcterms:created xsi:type="dcterms:W3CDTF">2026-06-01T15:57:00Z</dcterms:created>
  <dcterms:modified xsi:type="dcterms:W3CDTF">2026-06-01T16:03:00Z</dcterms:modified>
</cp:coreProperties>
</file>